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76" w:rsidRPr="00ED7F83" w:rsidRDefault="00D96721" w:rsidP="00764776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ED7F83">
        <w:rPr>
          <w:rStyle w:val="Pogrubienie"/>
          <w:rFonts w:ascii="Arial" w:hAnsi="Arial" w:cs="Arial"/>
          <w:color w:val="000000"/>
          <w:sz w:val="22"/>
          <w:szCs w:val="22"/>
        </w:rPr>
        <w:t>Klauzula informacyjna dotycząca przetwarzania danych osobowy</w:t>
      </w:r>
      <w:r w:rsidR="00764776" w:rsidRPr="00ED7F83">
        <w:rPr>
          <w:rStyle w:val="Pogrubienie"/>
          <w:rFonts w:ascii="Arial" w:hAnsi="Arial" w:cs="Arial"/>
          <w:color w:val="000000"/>
          <w:sz w:val="22"/>
          <w:szCs w:val="22"/>
        </w:rPr>
        <w:t xml:space="preserve">ch, </w:t>
      </w:r>
    </w:p>
    <w:p w:rsidR="00D96721" w:rsidRPr="00ED7F83" w:rsidRDefault="00764776" w:rsidP="00764776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ED7F83">
        <w:rPr>
          <w:rStyle w:val="Pogrubienie"/>
          <w:rFonts w:ascii="Arial" w:hAnsi="Arial" w:cs="Arial"/>
          <w:color w:val="000000"/>
          <w:sz w:val="22"/>
          <w:szCs w:val="22"/>
        </w:rPr>
        <w:t xml:space="preserve">dla których administratorem </w:t>
      </w:r>
      <w:r w:rsidR="00D96721" w:rsidRPr="00ED7F83">
        <w:rPr>
          <w:rStyle w:val="Pogrubienie"/>
          <w:rFonts w:ascii="Arial" w:hAnsi="Arial" w:cs="Arial"/>
          <w:color w:val="000000"/>
          <w:sz w:val="22"/>
          <w:szCs w:val="22"/>
        </w:rPr>
        <w:t>danych jest Prezydent Miasta Łodzi</w:t>
      </w:r>
      <w:r w:rsidRPr="00ED7F83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D96721" w:rsidRPr="00ED7F83">
        <w:rPr>
          <w:rStyle w:val="Pogrubienie"/>
          <w:rFonts w:ascii="Arial" w:hAnsi="Arial" w:cs="Arial"/>
          <w:color w:val="000000"/>
          <w:sz w:val="22"/>
          <w:szCs w:val="22"/>
        </w:rPr>
        <w:t xml:space="preserve">w związku ze złożoną </w:t>
      </w:r>
      <w:r w:rsidR="005073EB">
        <w:rPr>
          <w:rStyle w:val="Pogrubienie"/>
          <w:rFonts w:ascii="Arial" w:hAnsi="Arial" w:cs="Arial"/>
          <w:color w:val="000000"/>
          <w:sz w:val="22"/>
          <w:szCs w:val="22"/>
        </w:rPr>
        <w:br/>
      </w:r>
      <w:r w:rsidR="00D96721" w:rsidRPr="00ED7F83">
        <w:rPr>
          <w:rStyle w:val="Pogrubienie"/>
          <w:rFonts w:ascii="Arial" w:hAnsi="Arial" w:cs="Arial"/>
          <w:color w:val="000000"/>
          <w:sz w:val="22"/>
          <w:szCs w:val="22"/>
        </w:rPr>
        <w:t>deklaracją o wysokości opłaty za gospodarowanie odpadami komunalnymi.</w:t>
      </w:r>
    </w:p>
    <w:p w:rsidR="00D96721" w:rsidRPr="00ED7F83" w:rsidRDefault="00D96721" w:rsidP="00D96721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:rsidR="00D96721" w:rsidRPr="00ED7F83" w:rsidRDefault="00D96721" w:rsidP="00D96721">
      <w:pPr>
        <w:pStyle w:val="inline-cente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7F8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Szanowni Państwo,</w:t>
      </w:r>
    </w:p>
    <w:p w:rsidR="00ED7F83" w:rsidRPr="00ED7F83" w:rsidRDefault="005073EB" w:rsidP="00ED7F83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D7F83" w:rsidRPr="00ED7F83">
        <w:rPr>
          <w:rFonts w:ascii="Arial" w:hAnsi="Arial" w:cs="Arial"/>
          <w:sz w:val="22"/>
          <w:szCs w:val="22"/>
        </w:rPr>
        <w:t>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ED7F83" w:rsidRPr="00ED7F83" w:rsidRDefault="00ED7F83" w:rsidP="00ED7F8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39" w:hanging="2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>Administratorem danych osobowych jest Prezydent Miasta Łodzi z siedzibą w Łodzi przy ul. Piotrkowskiej 104, 90-926 Łódź, e-mail: lckm@uml.lodz.pl.</w:t>
      </w:r>
    </w:p>
    <w:p w:rsidR="00ED7F83" w:rsidRPr="00ED7F83" w:rsidRDefault="00ED7F83" w:rsidP="00ED7F8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39" w:hanging="2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>Administrator wyznaczył inspektora oraz zastępcę inspektora ochrony danych, z którym może się Pani/Pan skontaktować poprzez e-mail: iod@uml.lodz.pl. Z inspektorem ochrony danych osobowych jego zastępcą można się kontaktować we wszystkich sprawach dotyczących przetwarzania danych osobowych przez Urząd Miasta Łodzi oraz korzystania z praw związanych z przetwarzaniem danych.</w:t>
      </w:r>
    </w:p>
    <w:p w:rsidR="00ED7F83" w:rsidRPr="00ED7F83" w:rsidRDefault="00ED7F83" w:rsidP="00ED7F8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39" w:hanging="239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Podanie danych osobowych jest warunkiem koniecznym do realizacji sprawy w Urzędzie Miasta Łodzi. Ogólną podstawę do przetwarzania danych stanowi art. 6 ust. 1 lit. c ogólnego rozporządzenia. Szczegółowe cele przetwarzania danych zostały wskazane w następujących przepisach:</w:t>
      </w:r>
    </w:p>
    <w:p w:rsidR="00ED7F83" w:rsidRPr="00ED7F83" w:rsidRDefault="00ED7F83" w:rsidP="00ED7F83">
      <w:pPr>
        <w:numPr>
          <w:ilvl w:val="1"/>
          <w:numId w:val="5"/>
        </w:numPr>
        <w:ind w:left="611" w:hanging="284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ustawie z dnia 13 września 1996 r. o utrzymaniu czystości i porządku w gminach,</w:t>
      </w:r>
    </w:p>
    <w:p w:rsidR="00ED7F83" w:rsidRPr="00ED7F83" w:rsidRDefault="00ED7F83" w:rsidP="00ED7F83">
      <w:pPr>
        <w:numPr>
          <w:ilvl w:val="1"/>
          <w:numId w:val="5"/>
        </w:numPr>
        <w:ind w:left="611" w:hanging="284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ustawie z dnia 29 sierpnia 1997 r. Ordynacja podatkowa,</w:t>
      </w:r>
    </w:p>
    <w:p w:rsidR="00ED7F83" w:rsidRPr="00ED7F83" w:rsidRDefault="00ED7F83" w:rsidP="00ED7F83">
      <w:pPr>
        <w:numPr>
          <w:ilvl w:val="1"/>
          <w:numId w:val="5"/>
        </w:numPr>
        <w:ind w:left="611" w:hanging="284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 xml:space="preserve">ustawie z dnia 27 kwietnia 2001 r. Prawo ochrony środowiska, </w:t>
      </w:r>
    </w:p>
    <w:p w:rsidR="00ED7F83" w:rsidRPr="00ED7F83" w:rsidRDefault="00ED7F83" w:rsidP="00ED7F83">
      <w:pPr>
        <w:numPr>
          <w:ilvl w:val="1"/>
          <w:numId w:val="5"/>
        </w:numPr>
        <w:ind w:left="611" w:hanging="284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ustawie z dnia 29 września 1994 r. o rachunkowości,</w:t>
      </w:r>
    </w:p>
    <w:p w:rsidR="00ED7F83" w:rsidRPr="00ED7F83" w:rsidRDefault="00ED7F83" w:rsidP="00ED7F83">
      <w:pPr>
        <w:numPr>
          <w:ilvl w:val="1"/>
          <w:numId w:val="5"/>
        </w:numPr>
        <w:ind w:left="611" w:hanging="284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ustawie z dnia 14 czerwca 1960 r. Kodeks postępowania administracyjnego,</w:t>
      </w:r>
    </w:p>
    <w:p w:rsidR="00ED7F83" w:rsidRPr="00ED7F83" w:rsidRDefault="00ED7F83" w:rsidP="00ED7F83">
      <w:pPr>
        <w:numPr>
          <w:ilvl w:val="1"/>
          <w:numId w:val="5"/>
        </w:numPr>
        <w:ind w:left="611" w:hanging="284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ustawie z dnia 17 czerwca 1966 r. o postępowaniu egzekucyjnym w administracji.</w:t>
      </w:r>
    </w:p>
    <w:p w:rsidR="00ED7F83" w:rsidRPr="00ED7F83" w:rsidRDefault="00ED7F83" w:rsidP="00ED7F83">
      <w:pPr>
        <w:ind w:left="238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Pan</w:t>
      </w:r>
      <w:r w:rsidR="00311287">
        <w:rPr>
          <w:rFonts w:ascii="Arial" w:hAnsi="Arial" w:cs="Arial"/>
          <w:sz w:val="22"/>
          <w:szCs w:val="22"/>
        </w:rPr>
        <w:t>i</w:t>
      </w:r>
      <w:r w:rsidRPr="00ED7F83">
        <w:rPr>
          <w:rFonts w:ascii="Arial" w:hAnsi="Arial" w:cs="Arial"/>
          <w:sz w:val="22"/>
          <w:szCs w:val="22"/>
        </w:rPr>
        <w:t>/Pan</w:t>
      </w:r>
      <w:r w:rsidR="00311287">
        <w:rPr>
          <w:rFonts w:ascii="Arial" w:hAnsi="Arial" w:cs="Arial"/>
          <w:sz w:val="22"/>
          <w:szCs w:val="22"/>
        </w:rPr>
        <w:t>a</w:t>
      </w:r>
      <w:r w:rsidRPr="00ED7F83">
        <w:rPr>
          <w:rFonts w:ascii="Arial" w:hAnsi="Arial" w:cs="Arial"/>
          <w:sz w:val="22"/>
          <w:szCs w:val="22"/>
        </w:rPr>
        <w:t xml:space="preserve"> dane będą przetwarzane w celu realizacji zadań:</w:t>
      </w:r>
    </w:p>
    <w:p w:rsidR="00ED7F83" w:rsidRPr="00ED7F83" w:rsidRDefault="00ED7F83" w:rsidP="00ED7F8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prowadzenie ewidencji deklaracji, ewidencji finansowo-księgowej w zakresie rozliczeń z właścicielami nieruchomości,</w:t>
      </w:r>
    </w:p>
    <w:p w:rsidR="00ED7F83" w:rsidRPr="00ED7F83" w:rsidRDefault="00ED7F83" w:rsidP="00ED7F8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związanych z organizacją odbioru odpadów komunalnych,</w:t>
      </w:r>
    </w:p>
    <w:p w:rsidR="00ED7F83" w:rsidRPr="00ED7F83" w:rsidRDefault="00ED7F83" w:rsidP="00ED7F8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wykonywanie funkcji kontrolnych w zakresie przestrzegania i stosowania przepisów ustawy o utrzymaniu czystości</w:t>
      </w:r>
      <w:r w:rsidR="005073EB"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>i porządku w gminach,</w:t>
      </w:r>
    </w:p>
    <w:p w:rsidR="00ED7F83" w:rsidRPr="00ED7F83" w:rsidRDefault="00ED7F83" w:rsidP="00ED7F8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weryfikacja prowadzenia przez właścicieli nieruchomości selektywnej zbiórki odpadów komunalnych,</w:t>
      </w:r>
    </w:p>
    <w:p w:rsidR="00ED7F83" w:rsidRPr="00ED7F83" w:rsidRDefault="00ED7F83" w:rsidP="00ED7F8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 xml:space="preserve">prowadzenie postępowań administracyjnych oraz windykacji i egzekucji w zakresie opłaty </w:t>
      </w:r>
      <w:r>
        <w:rPr>
          <w:rFonts w:ascii="Arial" w:hAnsi="Arial" w:cs="Arial"/>
          <w:sz w:val="22"/>
          <w:szCs w:val="22"/>
        </w:rPr>
        <w:br/>
      </w:r>
      <w:r w:rsidRPr="00ED7F83">
        <w:rPr>
          <w:rFonts w:ascii="Arial" w:hAnsi="Arial" w:cs="Arial"/>
          <w:sz w:val="22"/>
          <w:szCs w:val="22"/>
        </w:rPr>
        <w:t>za gospodarowanie odpadami komunalnymi.</w:t>
      </w:r>
    </w:p>
    <w:p w:rsidR="00ED7F83" w:rsidRPr="00ED7F83" w:rsidRDefault="00ED7F83" w:rsidP="00ED7F8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39" w:hanging="23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>Dane osobowe będą udostępnione podmiotom, z którymi administrator zawarł umowę na świadczenie usługi odbierania odpadów komunalnych (wykaz firm oraz rejon obsługiwania dostępny jest na stronie</w:t>
      </w:r>
      <w:r w:rsidR="005073EB"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 xml:space="preserve">lodz.pl/odpady w zakładce „Firmy odbierające odpady”). Ponadto Pani/Pana dane mogą być udostępniane </w:t>
      </w:r>
      <w:r w:rsidR="005073EB" w:rsidRPr="00ED7F83">
        <w:rPr>
          <w:rFonts w:ascii="Arial" w:hAnsi="Arial" w:cs="Arial"/>
          <w:sz w:val="22"/>
          <w:szCs w:val="22"/>
        </w:rPr>
        <w:t>organom,</w:t>
      </w:r>
      <w:r w:rsidRPr="00ED7F83">
        <w:rPr>
          <w:rFonts w:ascii="Arial" w:hAnsi="Arial" w:cs="Arial"/>
          <w:sz w:val="22"/>
          <w:szCs w:val="22"/>
        </w:rPr>
        <w:t xml:space="preserve"> o których mowa w art. 298 ustawy Ordynacja podatkowa lub organom egzekucyjnym, Straży Miejskiej </w:t>
      </w:r>
      <w:r w:rsidR="005073EB" w:rsidRPr="00ED7F83">
        <w:rPr>
          <w:rFonts w:ascii="Arial" w:hAnsi="Arial" w:cs="Arial"/>
          <w:sz w:val="22"/>
          <w:szCs w:val="22"/>
        </w:rPr>
        <w:t>w Łodzi</w:t>
      </w:r>
      <w:r w:rsidRPr="00ED7F83">
        <w:rPr>
          <w:rFonts w:ascii="Arial" w:hAnsi="Arial" w:cs="Arial"/>
          <w:sz w:val="22"/>
          <w:szCs w:val="22"/>
        </w:rPr>
        <w:t xml:space="preserve">, a ponadto odbiorcom danych w rozumieniu przepisów o ochronie danych osobowych, </w:t>
      </w:r>
      <w:r>
        <w:rPr>
          <w:rFonts w:ascii="Arial" w:hAnsi="Arial" w:cs="Arial"/>
          <w:sz w:val="22"/>
          <w:szCs w:val="22"/>
        </w:rPr>
        <w:br/>
      </w:r>
      <w:r w:rsidRPr="00ED7F83">
        <w:rPr>
          <w:rFonts w:ascii="Arial" w:hAnsi="Arial" w:cs="Arial"/>
          <w:sz w:val="22"/>
          <w:szCs w:val="22"/>
        </w:rPr>
        <w:t>tj. podmiotom świadczącym usługi pocztowe, usługi informatyczne, bankowe. Dane osobowe nie będą przekazywane do państw trzecich, na podstawie szczegółowych regulacji prawnych, w tym umów międzynarodowych.</w:t>
      </w:r>
    </w:p>
    <w:p w:rsidR="00ED7F83" w:rsidRPr="00ED7F83" w:rsidRDefault="00ED7F83" w:rsidP="00ED7F83">
      <w:pPr>
        <w:numPr>
          <w:ilvl w:val="0"/>
          <w:numId w:val="3"/>
        </w:numPr>
        <w:ind w:left="239" w:hanging="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 xml:space="preserve">Dane osobowe będą przetwarzane, w tym przechowywane przez okres 2 lat, licząc od pierwszego stycznia roku następującego po roku, w którym sprawa została zakończona, a następnie, zgodnie z przepisami ustawy z dnia 14 lipca 1983 r. o narodowym zasobie archiwalnym i archiwach, przez okres 10 lat, zgodnie z kategorią archiwalną B10, a w przypadku zmiany kategorii archiwalnej dokumentacji przez okres zgodny ze zmienioną kategorią archiwalną dokumentacji. W przypadku wszczęcia postępowania egzekucyjnego </w:t>
      </w:r>
      <w:r w:rsidR="0031128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ED7F83">
        <w:rPr>
          <w:rFonts w:ascii="Arial" w:hAnsi="Arial" w:cs="Arial"/>
          <w:sz w:val="22"/>
          <w:szCs w:val="22"/>
        </w:rPr>
        <w:t>lub upadłościowego przez okres jego trwania, a następnie przez okres 5 lat od jego zakończenia.</w:t>
      </w:r>
    </w:p>
    <w:p w:rsidR="00ED7F83" w:rsidRPr="00ED7F83" w:rsidRDefault="00ED7F83" w:rsidP="00ED7F83">
      <w:pPr>
        <w:numPr>
          <w:ilvl w:val="0"/>
          <w:numId w:val="3"/>
        </w:numPr>
        <w:ind w:left="239" w:hanging="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 xml:space="preserve">W związku z przetwarzaniem danych osobowych, na podstawie przepisów prawa, posiada Pani/Pan prawo do: </w:t>
      </w:r>
    </w:p>
    <w:p w:rsidR="00ED7F83" w:rsidRPr="00ED7F83" w:rsidRDefault="00ED7F83" w:rsidP="00ED7F83">
      <w:pPr>
        <w:numPr>
          <w:ilvl w:val="0"/>
          <w:numId w:val="6"/>
        </w:numPr>
        <w:tabs>
          <w:tab w:val="num" w:pos="611"/>
        </w:tabs>
        <w:ind w:left="327" w:firstLine="0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dostępu do treści swoich danych, na podstawie art. 15 ogólnego rozporządzenia;</w:t>
      </w:r>
    </w:p>
    <w:p w:rsidR="00ED7F83" w:rsidRPr="00ED7F83" w:rsidRDefault="00ED7F83" w:rsidP="00ED7F83">
      <w:pPr>
        <w:numPr>
          <w:ilvl w:val="0"/>
          <w:numId w:val="6"/>
        </w:numPr>
        <w:tabs>
          <w:tab w:val="num" w:pos="611"/>
        </w:tabs>
        <w:ind w:left="327" w:firstLine="0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sprostowania danych, na podstawie art. 16 ogólnego rozporządzenia;</w:t>
      </w:r>
    </w:p>
    <w:p w:rsidR="00ED7F83" w:rsidRPr="00ED7F83" w:rsidRDefault="00ED7F83" w:rsidP="00ED7F83">
      <w:pPr>
        <w:numPr>
          <w:ilvl w:val="0"/>
          <w:numId w:val="6"/>
        </w:numPr>
        <w:tabs>
          <w:tab w:val="num" w:pos="611"/>
        </w:tabs>
        <w:ind w:left="327" w:firstLine="0"/>
        <w:jc w:val="both"/>
        <w:rPr>
          <w:rFonts w:ascii="Arial" w:hAnsi="Arial" w:cs="Arial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ED7F83" w:rsidRPr="00ED7F83" w:rsidRDefault="00ED7F83" w:rsidP="00ED7F83">
      <w:pPr>
        <w:numPr>
          <w:ilvl w:val="0"/>
          <w:numId w:val="3"/>
        </w:numPr>
        <w:ind w:left="239" w:hanging="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ED7F83" w:rsidRPr="00ED7F83" w:rsidRDefault="00ED7F83" w:rsidP="00ED7F83">
      <w:pPr>
        <w:numPr>
          <w:ilvl w:val="0"/>
          <w:numId w:val="3"/>
        </w:numPr>
        <w:ind w:left="239" w:hanging="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7F83">
        <w:rPr>
          <w:rFonts w:ascii="Arial" w:hAnsi="Arial" w:cs="Arial"/>
          <w:sz w:val="22"/>
          <w:szCs w:val="22"/>
        </w:rPr>
        <w:t>Gdy podanie danych osobowych wynika z przepisów prawa, jest Pani/Pan zobowiązana(y) do ich podania. Konsekwencją braku podania danych będzie wszczęcie postępowania z urzędu.</w:t>
      </w:r>
    </w:p>
    <w:p w:rsidR="006B2AE2" w:rsidRPr="00ED7F83" w:rsidRDefault="00ED7F83" w:rsidP="00ED7F8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D7F83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6B2AE2" w:rsidRPr="00ED7F83" w:rsidSect="00E66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0B2"/>
    <w:multiLevelType w:val="hybridMultilevel"/>
    <w:tmpl w:val="5920BDE0"/>
    <w:lvl w:ilvl="0" w:tplc="E7F65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21"/>
    <w:rsid w:val="00311287"/>
    <w:rsid w:val="005073EB"/>
    <w:rsid w:val="00613AB8"/>
    <w:rsid w:val="006B2AE2"/>
    <w:rsid w:val="00764776"/>
    <w:rsid w:val="008E36C3"/>
    <w:rsid w:val="00D96721"/>
    <w:rsid w:val="00E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590E"/>
  <w15:chartTrackingRefBased/>
  <w15:docId w15:val="{54C560B3-0B9C-4B31-A289-8A45BFB9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uiPriority w:val="99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4PZ56VEU7HCD-752718422-2959</_dlc_DocId>
    <_dlc_DocIdUrl xmlns="e24543c6-e613-4c0b-8543-ba9627a55707">
      <Url>http://ckmshp01:11223/_layouts/15/DocIdRedir.aspx?ID=4PZ56VEU7HCD-752718422-2959</Url>
      <Description>4PZ56VEU7HCD-752718422-2959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65519-D886-48B4-82AC-FF971B132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92F13-8DAB-4496-86CF-0776F8A718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B8A18C-2865-468C-A940-D517A2BEFC41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4.xml><?xml version="1.0" encoding="utf-8"?>
<ds:datastoreItem xmlns:ds="http://schemas.openxmlformats.org/officeDocument/2006/customXml" ds:itemID="{95BBE48B-4565-4FA5-84BC-83F0F50AF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dotycząca przetwarzania danych osobowych</dc:title>
  <dc:subject/>
  <dc:creator>Piotr Brodowicz</dc:creator>
  <cp:keywords/>
  <dc:description/>
  <cp:lastModifiedBy>Julia Bryś</cp:lastModifiedBy>
  <cp:revision>4</cp:revision>
  <dcterms:created xsi:type="dcterms:W3CDTF">2021-07-15T08:15:00Z</dcterms:created>
  <dcterms:modified xsi:type="dcterms:W3CDTF">2022-01-04T10:28:00Z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085f9bda-9542-48ce-a734-0806790059ab</vt:lpwstr>
  </property>
</Properties>
</file>