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562E" w14:textId="77777777" w:rsidR="004C702D" w:rsidRPr="00784B7F" w:rsidRDefault="00E75BCB" w:rsidP="00041271">
      <w:pPr>
        <w:pStyle w:val="inline-center"/>
        <w:spacing w:before="0" w:beforeAutospacing="0" w:after="0" w:afterAutospacing="0"/>
        <w:jc w:val="center"/>
        <w:rPr>
          <w:rStyle w:val="Pogrubienie"/>
          <w:bCs/>
        </w:rPr>
      </w:pPr>
      <w:r>
        <w:rPr>
          <w:rStyle w:val="Pogrubienie"/>
          <w:bCs/>
        </w:rPr>
        <w:t>K</w:t>
      </w:r>
      <w:r w:rsidR="004C702D" w:rsidRPr="00784B7F">
        <w:rPr>
          <w:rStyle w:val="Pogrubienie"/>
          <w:bCs/>
        </w:rPr>
        <w:t>lauzul</w:t>
      </w:r>
      <w:r w:rsidR="003404A2">
        <w:rPr>
          <w:rStyle w:val="Pogrubienie"/>
          <w:bCs/>
        </w:rPr>
        <w:t>a</w:t>
      </w:r>
      <w:r w:rsidR="004C702D" w:rsidRPr="00784B7F">
        <w:rPr>
          <w:rStyle w:val="Pogrubienie"/>
          <w:bCs/>
        </w:rPr>
        <w:t xml:space="preserve"> informacyjn</w:t>
      </w:r>
      <w:r w:rsidR="003404A2">
        <w:rPr>
          <w:rStyle w:val="Pogrubienie"/>
          <w:bCs/>
        </w:rPr>
        <w:t>a</w:t>
      </w:r>
      <w:r w:rsidR="004C702D" w:rsidRPr="00784B7F">
        <w:rPr>
          <w:rStyle w:val="Pogrubienie"/>
          <w:bCs/>
        </w:rPr>
        <w:t xml:space="preserve"> dotycząc</w:t>
      </w:r>
      <w:r w:rsidR="003404A2">
        <w:rPr>
          <w:rStyle w:val="Pogrubienie"/>
          <w:bCs/>
        </w:rPr>
        <w:t>a</w:t>
      </w:r>
      <w:r w:rsidR="004C702D" w:rsidRPr="00784B7F">
        <w:rPr>
          <w:rStyle w:val="Pogrubienie"/>
          <w:bCs/>
        </w:rPr>
        <w:t xml:space="preserve"> przetwarzania danych osobowych, dla których administratorem danych jest Prezydent Miasta Łodzi</w:t>
      </w:r>
    </w:p>
    <w:p w14:paraId="7E33EFCF" w14:textId="77777777" w:rsidR="004C702D" w:rsidRPr="00784B7F" w:rsidRDefault="004C702D" w:rsidP="004C702D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14:paraId="2983D4E2" w14:textId="77777777" w:rsidR="004C702D" w:rsidRPr="00784B7F" w:rsidRDefault="004C702D" w:rsidP="004C702D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418A9F2B" w14:textId="77777777"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Łodzi z siedzibą w Łodzi </w:t>
      </w:r>
      <w:r w:rsidR="00041271">
        <w:rPr>
          <w:rFonts w:ascii="Times New Roman" w:hAnsi="Times New Roman"/>
          <w:color w:val="000000"/>
          <w:sz w:val="24"/>
          <w:szCs w:val="24"/>
        </w:rPr>
        <w:br/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przy ul. Piotrkowskiej 104, 90-926 Łódź, e-mail: </w:t>
      </w:r>
      <w:hyperlink r:id="rId5" w:tgtFrame="_blank" w:history="1">
        <w:r w:rsidRPr="00784B7F">
          <w:rPr>
            <w:rFonts w:ascii="Times New Roman" w:hAnsi="Times New Roman"/>
            <w:color w:val="000000"/>
          </w:rPr>
          <w:t>lckm@uml.lodz.pl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</w:t>
      </w:r>
    </w:p>
    <w:p w14:paraId="7E090FE1" w14:textId="77777777"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Pani/Pan skontaktować poprzez e-mail </w:t>
      </w:r>
      <w:hyperlink r:id="rId6" w:history="1">
        <w:r w:rsidRPr="00784B7F">
          <w:rPr>
            <w:rFonts w:ascii="Times New Roman" w:hAnsi="Times New Roman"/>
            <w:color w:val="000000"/>
          </w:rPr>
          <w:t>iod@uml.lodz.pl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14:paraId="3CB33415" w14:textId="77777777" w:rsidR="00041271" w:rsidRDefault="004C702D" w:rsidP="000412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</w:t>
      </w:r>
    </w:p>
    <w:p w14:paraId="41E1E185" w14:textId="77777777" w:rsidR="004C702D" w:rsidRPr="00041271" w:rsidRDefault="004C702D" w:rsidP="00041271">
      <w:p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1271">
        <w:rPr>
          <w:rFonts w:ascii="Times New Roman" w:hAnsi="Times New Roman"/>
          <w:color w:val="000000"/>
          <w:sz w:val="24"/>
          <w:szCs w:val="24"/>
        </w:rPr>
        <w:t xml:space="preserve">Ogólną podstawę do przetwarzania danych stanowi art. 6 ust. 1 lit. </w:t>
      </w:r>
      <w:r w:rsidR="001A0878" w:rsidRPr="00041271">
        <w:rPr>
          <w:rFonts w:ascii="Times New Roman" w:hAnsi="Times New Roman"/>
          <w:color w:val="000000"/>
          <w:sz w:val="24"/>
          <w:szCs w:val="24"/>
        </w:rPr>
        <w:t>a</w:t>
      </w:r>
      <w:r w:rsidR="00FD5651">
        <w:rPr>
          <w:rFonts w:ascii="Times New Roman" w:hAnsi="Times New Roman"/>
          <w:color w:val="000000"/>
          <w:sz w:val="24"/>
          <w:szCs w:val="24"/>
        </w:rPr>
        <w:t xml:space="preserve"> (w odniesieniu do wskazanego nr telefonu i lub adresu email)</w:t>
      </w:r>
      <w:r w:rsidR="001A0878" w:rsidRPr="00041271">
        <w:rPr>
          <w:rFonts w:ascii="Times New Roman" w:hAnsi="Times New Roman"/>
          <w:color w:val="000000"/>
          <w:sz w:val="24"/>
          <w:szCs w:val="24"/>
        </w:rPr>
        <w:t>, art. 6 ust. 1 lit. c, art. 9 ust. 2 lit. g</w:t>
      </w:r>
      <w:r w:rsidRPr="00041271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14:paraId="119587A2" w14:textId="77777777" w:rsidR="004C702D" w:rsidRPr="00784B7F" w:rsidRDefault="004C702D" w:rsidP="004C70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14:paraId="3080FCF0" w14:textId="77777777" w:rsidR="00822058" w:rsidRPr="00AB02AC" w:rsidRDefault="004C702D" w:rsidP="008A28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2058">
        <w:rPr>
          <w:rFonts w:ascii="Times New Roman" w:hAnsi="Times New Roman"/>
          <w:color w:val="000000"/>
          <w:sz w:val="24"/>
          <w:szCs w:val="24"/>
        </w:rPr>
        <w:t xml:space="preserve">ustawie z dnia </w:t>
      </w:r>
      <w:r w:rsidR="00572D02" w:rsidRPr="00AB02AC">
        <w:rPr>
          <w:rFonts w:ascii="Times New Roman" w:hAnsi="Times New Roman"/>
          <w:color w:val="000000"/>
          <w:sz w:val="24"/>
          <w:szCs w:val="24"/>
        </w:rPr>
        <w:t>29 sierpnia 1997 r. – Ordynacja podatkowa,</w:t>
      </w:r>
      <w:r w:rsidR="00822058" w:rsidRPr="00AB0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7447AC" w14:textId="77777777" w:rsidR="00AB02AC" w:rsidRDefault="00AB02AC" w:rsidP="008A28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02AC">
        <w:rPr>
          <w:rFonts w:ascii="Times New Roman" w:hAnsi="Times New Roman"/>
          <w:color w:val="000000"/>
          <w:sz w:val="24"/>
          <w:szCs w:val="24"/>
        </w:rPr>
        <w:t>ustawie z dnia 12 stycznia 1991 r. o podatkach i opłatach lokalnych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AEE6C14" w14:textId="77777777" w:rsidR="00AB02AC" w:rsidRPr="00AB02AC" w:rsidRDefault="00AB02AC" w:rsidP="008A28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02AC">
        <w:rPr>
          <w:rFonts w:ascii="Times New Roman" w:hAnsi="Times New Roman"/>
          <w:color w:val="000000"/>
          <w:sz w:val="24"/>
          <w:szCs w:val="24"/>
        </w:rPr>
        <w:t>ustawie z dnia 13 listopada 2003 r. o dochodach jednostek samorządu terytorialnego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77B4DF87" w14:textId="77777777" w:rsidR="00572D02" w:rsidRPr="00822058" w:rsidRDefault="00572D02" w:rsidP="008A28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 w:rsidRPr="00822058">
        <w:rPr>
          <w:rFonts w:ascii="Times-Roman" w:eastAsiaTheme="minorHAnsi" w:hAnsi="Times-Roman" w:cs="Times-Roman"/>
          <w:sz w:val="24"/>
          <w:szCs w:val="24"/>
        </w:rPr>
        <w:t>ustawy z dnia 30 kwietnia 2004 r. o postępowaniu w sprawach dotyczących pomocy publicznej,</w:t>
      </w:r>
    </w:p>
    <w:p w14:paraId="70F03AF2" w14:textId="77777777" w:rsidR="00822058" w:rsidRDefault="00A64623" w:rsidP="00E4333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55" w:after="0" w:line="240" w:lineRule="auto"/>
        <w:jc w:val="both"/>
        <w:rPr>
          <w:rFonts w:ascii="Times-Roman" w:eastAsiaTheme="minorHAnsi" w:hAnsi="Times-Roman" w:cs="Times-Roman"/>
          <w:sz w:val="24"/>
          <w:szCs w:val="24"/>
        </w:rPr>
      </w:pPr>
      <w:hyperlink r:id="rId7" w:tgtFrame="_blank" w:history="1">
        <w:r w:rsidR="00572D02" w:rsidRPr="00822058">
          <w:rPr>
            <w:rFonts w:ascii="Times-Roman" w:eastAsiaTheme="minorHAnsi" w:hAnsi="Times-Roman" w:cs="Times-Roman"/>
            <w:sz w:val="24"/>
            <w:szCs w:val="24"/>
          </w:rPr>
          <w:t>rozporządzenie Komisji (UE) 2023/2831</w:t>
        </w:r>
      </w:hyperlink>
      <w:r w:rsidR="00572D02" w:rsidRPr="00822058">
        <w:rPr>
          <w:rFonts w:ascii="Times-Roman" w:eastAsiaTheme="minorHAnsi" w:hAnsi="Times-Roman" w:cs="Times-Roman"/>
          <w:sz w:val="24"/>
          <w:szCs w:val="24"/>
        </w:rPr>
        <w:t xml:space="preserve"> z dnia 13 grudnia 2023 r. w sprawie stosowania art. 107 i 108 Traktatu o funkcjonowaniu Unii Europejskiej do pomocy de minimis </w:t>
      </w:r>
      <w:r w:rsidR="007957F5">
        <w:rPr>
          <w:rFonts w:ascii="Times-Roman" w:eastAsiaTheme="minorHAnsi" w:hAnsi="Times-Roman" w:cs="Times-Roman"/>
          <w:sz w:val="24"/>
          <w:szCs w:val="24"/>
        </w:rPr>
        <w:br/>
      </w:r>
      <w:r w:rsidR="00572D02" w:rsidRPr="00822058">
        <w:rPr>
          <w:rFonts w:ascii="Times-Roman" w:eastAsiaTheme="minorHAnsi" w:hAnsi="Times-Roman" w:cs="Times-Roman"/>
          <w:sz w:val="24"/>
          <w:szCs w:val="24"/>
        </w:rPr>
        <w:t xml:space="preserve">– które zastąpiło rozporządzenie Komisji (UE) nr 1407/2013 z dnia 18 grudnia 2013 r. w sprawie stosowania art. 107 i 108 Traktatu o funkcjonowaniu Unii Europejskiej </w:t>
      </w:r>
      <w:r w:rsidR="007957F5">
        <w:rPr>
          <w:rFonts w:ascii="Times-Roman" w:eastAsiaTheme="minorHAnsi" w:hAnsi="Times-Roman" w:cs="Times-Roman"/>
          <w:sz w:val="24"/>
          <w:szCs w:val="24"/>
        </w:rPr>
        <w:br/>
      </w:r>
      <w:r w:rsidR="00572D02" w:rsidRPr="00822058">
        <w:rPr>
          <w:rFonts w:ascii="Times-Roman" w:eastAsiaTheme="minorHAnsi" w:hAnsi="Times-Roman" w:cs="Times-Roman"/>
          <w:sz w:val="24"/>
          <w:szCs w:val="24"/>
        </w:rPr>
        <w:t>do pomocy de minimis</w:t>
      </w:r>
      <w:r w:rsidR="00822058" w:rsidRPr="00822058">
        <w:rPr>
          <w:rFonts w:ascii="Times-Roman" w:eastAsiaTheme="minorHAnsi" w:hAnsi="Times-Roman" w:cs="Times-Roman"/>
          <w:sz w:val="24"/>
          <w:szCs w:val="24"/>
        </w:rPr>
        <w:t xml:space="preserve">, </w:t>
      </w:r>
    </w:p>
    <w:p w14:paraId="4B124E53" w14:textId="77777777" w:rsidR="00AB02AC" w:rsidRDefault="00822058" w:rsidP="00AB02A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-Roman" w:eastAsiaTheme="minorHAnsi" w:hAnsi="Times-Roman" w:cs="Times-Roman"/>
          <w:sz w:val="24"/>
          <w:szCs w:val="24"/>
        </w:rPr>
      </w:pPr>
      <w:r w:rsidRPr="00AB02AC">
        <w:rPr>
          <w:rFonts w:ascii="Times-Roman" w:eastAsiaTheme="minorHAnsi" w:hAnsi="Times-Roman" w:cs="Times-Roman"/>
          <w:sz w:val="24"/>
          <w:szCs w:val="24"/>
        </w:rPr>
        <w:t>rozporządzenie Rady Ministrów z dnia 29 marca 2010 r. w sprawie zakresu informacji przedstawianych przez podmiot ubiegający si</w:t>
      </w:r>
      <w:r w:rsidRPr="00AB02AC">
        <w:rPr>
          <w:rFonts w:ascii="TimesNewRoman" w:eastAsiaTheme="minorHAnsi" w:hAnsi="TimesNewRoman" w:cs="TimesNewRoman"/>
          <w:sz w:val="24"/>
          <w:szCs w:val="24"/>
        </w:rPr>
        <w:t xml:space="preserve">ę </w:t>
      </w:r>
      <w:r w:rsidRPr="00AB02AC">
        <w:rPr>
          <w:rFonts w:ascii="Times-Roman" w:eastAsiaTheme="minorHAnsi" w:hAnsi="Times-Roman" w:cs="Times-Roman"/>
          <w:sz w:val="24"/>
          <w:szCs w:val="24"/>
        </w:rPr>
        <w:t xml:space="preserve">o pomoc de minimis, </w:t>
      </w:r>
      <w:r w:rsidR="00572D02" w:rsidRPr="00AB02AC">
        <w:rPr>
          <w:rFonts w:ascii="Times-Roman" w:eastAsiaTheme="minorHAnsi" w:hAnsi="Times-Roman" w:cs="Times-Roman"/>
          <w:sz w:val="24"/>
          <w:szCs w:val="24"/>
        </w:rPr>
        <w:t xml:space="preserve"> </w:t>
      </w:r>
    </w:p>
    <w:p w14:paraId="18539C19" w14:textId="77777777" w:rsidR="005A575D" w:rsidRDefault="00822058" w:rsidP="003201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-Roman" w:eastAsiaTheme="minorHAnsi" w:hAnsi="Times-Roman" w:cs="Times-Roman"/>
          <w:sz w:val="24"/>
          <w:szCs w:val="24"/>
        </w:rPr>
      </w:pPr>
      <w:r w:rsidRPr="005A575D">
        <w:rPr>
          <w:rFonts w:ascii="Times-Roman" w:eastAsiaTheme="minorHAnsi" w:hAnsi="Times-Roman" w:cs="Times-Roman"/>
          <w:sz w:val="24"/>
          <w:szCs w:val="24"/>
        </w:rPr>
        <w:t>r</w:t>
      </w:r>
      <w:r w:rsidR="00572D02" w:rsidRPr="005A575D">
        <w:rPr>
          <w:rFonts w:ascii="Times-Roman" w:eastAsiaTheme="minorHAnsi" w:hAnsi="Times-Roman" w:cs="Times-Roman"/>
          <w:sz w:val="24"/>
          <w:szCs w:val="24"/>
        </w:rPr>
        <w:t xml:space="preserve">ozporządzenie Rady Ministrów z dnia 30 lipca 2024 r. zmieniające rozporządzenie </w:t>
      </w:r>
      <w:r w:rsidR="00041271">
        <w:rPr>
          <w:rFonts w:ascii="Times-Roman" w:eastAsiaTheme="minorHAnsi" w:hAnsi="Times-Roman" w:cs="Times-Roman"/>
          <w:sz w:val="24"/>
          <w:szCs w:val="24"/>
        </w:rPr>
        <w:br/>
      </w:r>
      <w:r w:rsidR="00572D02" w:rsidRPr="005A575D">
        <w:rPr>
          <w:rFonts w:ascii="Times-Roman" w:eastAsiaTheme="minorHAnsi" w:hAnsi="Times-Roman" w:cs="Times-Roman"/>
          <w:sz w:val="24"/>
          <w:szCs w:val="24"/>
        </w:rPr>
        <w:t>w sprawie zakresu informacji przedstawianych przez podmiot ubiegający się o pomoc de minimis</w:t>
      </w:r>
      <w:r w:rsidR="005A575D" w:rsidRPr="005A575D">
        <w:rPr>
          <w:rFonts w:ascii="Times-Roman" w:eastAsiaTheme="minorHAnsi" w:hAnsi="Times-Roman" w:cs="Times-Roman"/>
          <w:sz w:val="24"/>
          <w:szCs w:val="24"/>
        </w:rPr>
        <w:t xml:space="preserve">, </w:t>
      </w:r>
    </w:p>
    <w:p w14:paraId="5A982BAB" w14:textId="0D5B54DB" w:rsidR="005A575D" w:rsidRPr="00A3573E" w:rsidRDefault="005A575D" w:rsidP="00A357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-Roman" w:eastAsiaTheme="minorHAnsi" w:hAnsi="Times-Roman" w:cs="Times-Roman"/>
          <w:sz w:val="24"/>
          <w:szCs w:val="24"/>
        </w:rPr>
      </w:pPr>
      <w:r w:rsidRPr="00A3573E">
        <w:rPr>
          <w:rFonts w:ascii="Times-Roman" w:eastAsiaTheme="minorHAnsi" w:hAnsi="Times-Roman" w:cs="Times-Roman"/>
          <w:sz w:val="24"/>
          <w:szCs w:val="24"/>
        </w:rPr>
        <w:t>rozporządzenie Rady Ministrów z dnia 29 marca 2010 r. w sprawie zakresu informacji przedstawianych przez podmiot ubiegający się</w:t>
      </w:r>
      <w:r w:rsidRPr="00A3573E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A3573E">
        <w:rPr>
          <w:rFonts w:ascii="Times-Roman" w:eastAsiaTheme="minorHAnsi" w:hAnsi="Times-Roman" w:cs="Times-Roman"/>
          <w:sz w:val="24"/>
          <w:szCs w:val="24"/>
        </w:rPr>
        <w:t>o pomoc inną</w:t>
      </w:r>
      <w:r w:rsidRPr="00A3573E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A3573E">
        <w:rPr>
          <w:rFonts w:ascii="Times-Roman" w:eastAsiaTheme="minorHAnsi" w:hAnsi="Times-Roman" w:cs="Times-Roman"/>
          <w:sz w:val="24"/>
          <w:szCs w:val="24"/>
        </w:rPr>
        <w:t xml:space="preserve">niż pomoc de minimis </w:t>
      </w:r>
      <w:r w:rsidR="00041271" w:rsidRPr="00A3573E">
        <w:rPr>
          <w:rFonts w:ascii="Times-Roman" w:eastAsiaTheme="minorHAnsi" w:hAnsi="Times-Roman" w:cs="Times-Roman"/>
          <w:sz w:val="24"/>
          <w:szCs w:val="24"/>
        </w:rPr>
        <w:br/>
      </w:r>
      <w:r w:rsidRPr="00A3573E">
        <w:rPr>
          <w:rFonts w:ascii="Times-Roman" w:eastAsiaTheme="minorHAnsi" w:hAnsi="Times-Roman" w:cs="Times-Roman"/>
          <w:sz w:val="24"/>
          <w:szCs w:val="24"/>
        </w:rPr>
        <w:t>lub pomoc de minimis w rolnictwie lub rybołówstwie.</w:t>
      </w:r>
    </w:p>
    <w:p w14:paraId="1AD02EFE" w14:textId="77777777" w:rsidR="00572D02" w:rsidRPr="00572D02" w:rsidRDefault="00572D02" w:rsidP="00572D0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3FA78104" w14:textId="77777777" w:rsidR="005A575D" w:rsidRDefault="004C702D" w:rsidP="005A575D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Pani/Pana dane będą przetwarzane w celu</w:t>
      </w:r>
      <w:r w:rsidR="00041271">
        <w:rPr>
          <w:rFonts w:ascii="Times New Roman" w:hAnsi="Times New Roman"/>
          <w:color w:val="000000"/>
          <w:sz w:val="24"/>
          <w:szCs w:val="24"/>
        </w:rPr>
        <w:t>:</w:t>
      </w:r>
    </w:p>
    <w:p w14:paraId="7DD297B2" w14:textId="4BD97F79" w:rsidR="00B37347" w:rsidRPr="00A811A4" w:rsidRDefault="00D8606B" w:rsidP="00B37347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D8606B">
        <w:rPr>
          <w:rFonts w:ascii="Times New Roman" w:hAnsi="Times New Roman"/>
          <w:color w:val="000000"/>
          <w:sz w:val="24"/>
          <w:szCs w:val="24"/>
        </w:rPr>
        <w:t>dzielani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D8606B">
        <w:rPr>
          <w:rFonts w:ascii="Times New Roman" w:hAnsi="Times New Roman"/>
          <w:color w:val="000000"/>
          <w:sz w:val="24"/>
          <w:szCs w:val="24"/>
        </w:rPr>
        <w:t xml:space="preserve"> ulg w zakresie podatku od nieruchomości, podatku rolnego,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06B">
        <w:rPr>
          <w:rFonts w:ascii="Times New Roman" w:hAnsi="Times New Roman"/>
          <w:color w:val="000000"/>
          <w:sz w:val="24"/>
          <w:szCs w:val="24"/>
        </w:rPr>
        <w:t>podatku leśnego, podatku od środków transportowych, opłaty skarbowej, łącznego zobowiązania podatkowego, opłaty za go</w:t>
      </w:r>
      <w:r>
        <w:rPr>
          <w:rFonts w:ascii="Times New Roman" w:hAnsi="Times New Roman"/>
          <w:color w:val="000000"/>
          <w:sz w:val="24"/>
          <w:szCs w:val="24"/>
        </w:rPr>
        <w:t>sp</w:t>
      </w:r>
      <w:r w:rsidRPr="00D8606B">
        <w:rPr>
          <w:rFonts w:ascii="Times New Roman" w:hAnsi="Times New Roman"/>
          <w:color w:val="000000"/>
          <w:sz w:val="24"/>
          <w:szCs w:val="24"/>
        </w:rPr>
        <w:t>odarowanie odpadami komunalnymi</w:t>
      </w:r>
      <w:r w:rsidR="00A811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347">
        <w:rPr>
          <w:rFonts w:ascii="Times-Roman" w:eastAsiaTheme="minorHAnsi" w:hAnsi="Times-Roman" w:cs="Times-Roman"/>
          <w:sz w:val="24"/>
          <w:szCs w:val="24"/>
        </w:rPr>
        <w:t>(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kategori</w:t>
      </w:r>
      <w:r w:rsidR="00B3734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archiwaln</w:t>
      </w:r>
      <w:r w:rsidR="00B3734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„</w:t>
      </w:r>
      <w:r w:rsidR="00B3734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B-10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”</w:t>
      </w:r>
      <w:r w:rsidR="00B3734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)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*</w:t>
      </w:r>
      <w:r w:rsidR="00B37347">
        <w:rPr>
          <w:rFonts w:ascii="Times-Roman" w:eastAsiaTheme="minorHAnsi" w:hAnsi="Times-Roman" w:cs="Times-Roman"/>
          <w:sz w:val="24"/>
          <w:szCs w:val="24"/>
        </w:rPr>
        <w:t>,</w:t>
      </w:r>
      <w:r w:rsidRPr="00A811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180D5FE1" w14:textId="114BA073" w:rsidR="004C702D" w:rsidRPr="005A575D" w:rsidRDefault="00D8606B" w:rsidP="00D8606B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8606B">
        <w:rPr>
          <w:rFonts w:ascii="Times New Roman" w:hAnsi="Times New Roman"/>
          <w:color w:val="000000"/>
          <w:sz w:val="24"/>
          <w:szCs w:val="24"/>
        </w:rPr>
        <w:t xml:space="preserve">zwolnień w podatku od nieruchomości na podstawie uchwał </w:t>
      </w:r>
      <w:r w:rsidR="00B37347">
        <w:rPr>
          <w:rFonts w:ascii="Times-Roman" w:eastAsiaTheme="minorHAnsi" w:hAnsi="Times-Roman" w:cs="Times-Roman"/>
          <w:sz w:val="24"/>
          <w:szCs w:val="24"/>
        </w:rPr>
        <w:t>(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kategori</w:t>
      </w:r>
      <w:r w:rsidR="00B3734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archiwaln</w:t>
      </w:r>
      <w:r w:rsidR="00B3734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„A”</w:t>
      </w:r>
      <w:r w:rsidR="00B3734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)</w:t>
      </w:r>
      <w:r w:rsidR="00B37347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**</w:t>
      </w:r>
      <w:r w:rsidR="00A3573E" w:rsidRPr="00A3573E">
        <w:rPr>
          <w:rFonts w:ascii="Times New Roman" w:hAnsi="Times New Roman"/>
          <w:i/>
          <w:color w:val="000000"/>
          <w:sz w:val="24"/>
          <w:szCs w:val="24"/>
        </w:rPr>
        <w:t>,</w:t>
      </w:r>
    </w:p>
    <w:p w14:paraId="54240404" w14:textId="584DB847" w:rsidR="005A575D" w:rsidRPr="005A575D" w:rsidRDefault="005A575D" w:rsidP="005A575D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monitorowani</w:t>
      </w:r>
      <w:r w:rsidR="00356AA9">
        <w:rPr>
          <w:rFonts w:ascii="Times-Roman" w:eastAsiaTheme="minorHAnsi" w:hAnsi="Times-Roman" w:cs="Times-Roman"/>
          <w:sz w:val="24"/>
          <w:szCs w:val="24"/>
        </w:rPr>
        <w:t>a</w:t>
      </w:r>
      <w:r>
        <w:rPr>
          <w:rFonts w:ascii="Times-Roman" w:eastAsiaTheme="minorHAnsi" w:hAnsi="Times-Roman" w:cs="Times-Roman"/>
          <w:sz w:val="24"/>
          <w:szCs w:val="24"/>
        </w:rPr>
        <w:t xml:space="preserve"> pomocy publicznej, wydawani</w:t>
      </w:r>
      <w:r w:rsidR="00356AA9">
        <w:rPr>
          <w:rFonts w:ascii="Times-Roman" w:eastAsiaTheme="minorHAnsi" w:hAnsi="Times-Roman" w:cs="Times-Roman"/>
          <w:sz w:val="24"/>
          <w:szCs w:val="24"/>
        </w:rPr>
        <w:t>a</w:t>
      </w:r>
      <w:r>
        <w:rPr>
          <w:rFonts w:ascii="Times-Roman" w:eastAsiaTheme="minorHAnsi" w:hAnsi="Times-Roman" w:cs="Times-Roman"/>
          <w:sz w:val="24"/>
          <w:szCs w:val="24"/>
        </w:rPr>
        <w:t xml:space="preserve"> zaświadczeń o pomocy de minimis, sporządzaniem cząstkowych sprawozdań o udzielonej pomocy publicznej </w:t>
      </w:r>
      <w:r w:rsidR="00041271">
        <w:rPr>
          <w:rFonts w:ascii="Times-Roman" w:eastAsiaTheme="minorHAnsi" w:hAnsi="Times-Roman" w:cs="Times-Roman"/>
          <w:sz w:val="24"/>
          <w:szCs w:val="24"/>
        </w:rPr>
        <w:br/>
      </w:r>
      <w:r w:rsidR="00040FEA">
        <w:rPr>
          <w:rFonts w:ascii="Times-Roman" w:eastAsiaTheme="minorHAnsi" w:hAnsi="Times-Roman" w:cs="Times-Roman"/>
          <w:sz w:val="24"/>
          <w:szCs w:val="24"/>
        </w:rPr>
        <w:t>(</w:t>
      </w:r>
      <w:r w:rsidR="00040FEA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kategori</w:t>
      </w:r>
      <w:r w:rsidR="00040FE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040FEA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archiwaln</w:t>
      </w:r>
      <w:r w:rsidR="00040FE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040FEA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„A”</w:t>
      </w:r>
      <w:r w:rsidR="00040FE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)</w:t>
      </w:r>
      <w:r w:rsidR="00716398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**</w:t>
      </w:r>
      <w:r w:rsidR="00A3573E" w:rsidRPr="00A3573E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</w:p>
    <w:p w14:paraId="04BB0006" w14:textId="442F55BA" w:rsidR="004C702D" w:rsidRPr="00784B7F" w:rsidRDefault="004C702D" w:rsidP="00A3573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lastRenderedPageBreak/>
        <w:t xml:space="preserve">Dane osobowe mogą być udostępniane innym podmiotom, uprawnionym </w:t>
      </w:r>
      <w:r w:rsidR="00041271">
        <w:rPr>
          <w:rFonts w:ascii="Times New Roman" w:hAnsi="Times New Roman"/>
          <w:color w:val="000000"/>
          <w:sz w:val="24"/>
          <w:szCs w:val="24"/>
        </w:rPr>
        <w:br/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do ich otrzymania na podstawie obowiązujących przepisów prawa, tj. </w:t>
      </w:r>
      <w:r w:rsidR="0014374F">
        <w:rPr>
          <w:rFonts w:ascii="Times New Roman" w:hAnsi="Times New Roman"/>
          <w:color w:val="000000"/>
          <w:sz w:val="24"/>
          <w:szCs w:val="24"/>
        </w:rPr>
        <w:t xml:space="preserve">organom wymiaru sprawiedliwości, ścigania, podatkowym i kontrolnym o których mowa w art. 298, art. 299 </w:t>
      </w:r>
      <w:r w:rsidR="007957F5">
        <w:rPr>
          <w:rFonts w:ascii="Times New Roman" w:hAnsi="Times New Roman"/>
          <w:color w:val="000000"/>
          <w:sz w:val="24"/>
          <w:szCs w:val="24"/>
        </w:rPr>
        <w:br/>
      </w:r>
      <w:r w:rsidR="0014374F">
        <w:rPr>
          <w:rFonts w:ascii="Times New Roman" w:hAnsi="Times New Roman"/>
          <w:color w:val="000000"/>
          <w:sz w:val="24"/>
          <w:szCs w:val="24"/>
        </w:rPr>
        <w:t xml:space="preserve">§ 3 i 4 ustawy ordynacja podatkowa lub innym podmiotom przetwarzającym dane </w:t>
      </w:r>
      <w:r w:rsidR="00041271">
        <w:rPr>
          <w:rFonts w:ascii="Times New Roman" w:hAnsi="Times New Roman"/>
          <w:color w:val="000000"/>
          <w:sz w:val="24"/>
          <w:szCs w:val="24"/>
        </w:rPr>
        <w:br/>
      </w:r>
      <w:r w:rsidR="0014374F">
        <w:rPr>
          <w:rFonts w:ascii="Times New Roman" w:hAnsi="Times New Roman"/>
          <w:color w:val="000000"/>
          <w:sz w:val="24"/>
          <w:szCs w:val="24"/>
        </w:rPr>
        <w:t xml:space="preserve">na podstawie umów powierzenia, </w:t>
      </w:r>
      <w:r w:rsidRPr="00784B7F">
        <w:rPr>
          <w:rFonts w:ascii="Times New Roman" w:hAnsi="Times New Roman"/>
          <w:color w:val="000000"/>
          <w:sz w:val="24"/>
          <w:szCs w:val="24"/>
        </w:rPr>
        <w:t>a ponadto odbiorcom danych w rozumieniu przepisów o ochronie danych osobowych, tj. uczestnikom postępowania</w:t>
      </w:r>
      <w:r w:rsidR="0014374F">
        <w:rPr>
          <w:rFonts w:ascii="Times New Roman" w:hAnsi="Times New Roman"/>
          <w:color w:val="000000"/>
          <w:sz w:val="24"/>
          <w:szCs w:val="24"/>
        </w:rPr>
        <w:t>,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podmiotom świadczącym usługi pocztowe, usługi informatyczne, bankowe</w:t>
      </w:r>
      <w:r w:rsidR="00F240CB">
        <w:rPr>
          <w:rFonts w:ascii="Times New Roman" w:hAnsi="Times New Roman"/>
          <w:color w:val="000000"/>
          <w:sz w:val="24"/>
          <w:szCs w:val="24"/>
        </w:rPr>
        <w:t>, a także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40CB" w:rsidRPr="00F240CB">
        <w:rPr>
          <w:rFonts w:ascii="Times New Roman" w:hAnsi="Times New Roman"/>
          <w:color w:val="000000"/>
          <w:sz w:val="24"/>
          <w:szCs w:val="24"/>
        </w:rPr>
        <w:t>podmiot</w:t>
      </w:r>
      <w:r w:rsidR="00F240CB">
        <w:rPr>
          <w:rFonts w:ascii="Times New Roman" w:hAnsi="Times New Roman"/>
          <w:color w:val="000000"/>
          <w:sz w:val="24"/>
          <w:szCs w:val="24"/>
        </w:rPr>
        <w:t>om</w:t>
      </w:r>
      <w:r w:rsidR="00F240CB" w:rsidRPr="00F240CB">
        <w:rPr>
          <w:rFonts w:ascii="Times New Roman" w:hAnsi="Times New Roman"/>
          <w:color w:val="000000"/>
          <w:sz w:val="24"/>
          <w:szCs w:val="24"/>
        </w:rPr>
        <w:t xml:space="preserve"> korzystając</w:t>
      </w:r>
      <w:r w:rsidR="00F240CB">
        <w:rPr>
          <w:rFonts w:ascii="Times New Roman" w:hAnsi="Times New Roman"/>
          <w:color w:val="000000"/>
          <w:sz w:val="24"/>
          <w:szCs w:val="24"/>
        </w:rPr>
        <w:t>ym</w:t>
      </w:r>
      <w:r w:rsidR="00F240CB" w:rsidRPr="00F240CB">
        <w:rPr>
          <w:rFonts w:ascii="Times New Roman" w:hAnsi="Times New Roman"/>
          <w:color w:val="000000"/>
          <w:sz w:val="24"/>
          <w:szCs w:val="24"/>
        </w:rPr>
        <w:t xml:space="preserve"> z BIP w zakresie imienia i nazwiska podatników, którym w zakresie podatków lub opłat udzielono ulg, odroczeń, umorzeń lub rozłożono spłatę na raty w kwocie przewyższającej łącznie 500 zł w roku budżetowym wraz ze wskazaniem wysokości umorzonych kwot i przyczyn umorzenia</w:t>
      </w:r>
      <w:r w:rsidR="00F240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4B7F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14FC8F3E" w14:textId="77777777" w:rsidR="00716398" w:rsidRDefault="00716398" w:rsidP="00716398">
      <w:pPr>
        <w:pStyle w:val="Akapitzlist"/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1005AE" w14:textId="77777777" w:rsidR="00716398" w:rsidRPr="00716398" w:rsidRDefault="00716398" w:rsidP="0071639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6398">
        <w:rPr>
          <w:rFonts w:ascii="Times New Roman" w:hAnsi="Times New Roman"/>
          <w:color w:val="000000"/>
          <w:sz w:val="24"/>
          <w:szCs w:val="24"/>
        </w:rPr>
        <w:t>*</w:t>
      </w:r>
      <w:r w:rsidRPr="0071639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W przypadku kategorii archiwalnej „B-10”:</w:t>
      </w:r>
    </w:p>
    <w:p w14:paraId="59B6BAFA" w14:textId="77777777" w:rsidR="004C702D" w:rsidRPr="00784B7F" w:rsidRDefault="00716398" w:rsidP="0071639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4C702D" w:rsidRPr="00784B7F">
        <w:rPr>
          <w:rFonts w:ascii="Times New Roman" w:hAnsi="Times New Roman"/>
          <w:color w:val="000000"/>
          <w:sz w:val="24"/>
          <w:szCs w:val="24"/>
        </w:rPr>
        <w:t>ane osobowe będą przetwarzane, w tym przechowywane prze okres 2</w:t>
      </w:r>
      <w:r w:rsidR="000412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702D" w:rsidRPr="00784B7F">
        <w:rPr>
          <w:rFonts w:ascii="Times New Roman" w:hAnsi="Times New Roman"/>
          <w:color w:val="000000"/>
          <w:sz w:val="24"/>
          <w:szCs w:val="24"/>
        </w:rPr>
        <w:t xml:space="preserve">lat, licząc </w:t>
      </w:r>
      <w:r w:rsidR="00041271">
        <w:rPr>
          <w:rFonts w:ascii="Times New Roman" w:hAnsi="Times New Roman"/>
          <w:color w:val="000000"/>
          <w:sz w:val="24"/>
          <w:szCs w:val="24"/>
        </w:rPr>
        <w:br/>
      </w:r>
      <w:r w:rsidR="004C702D" w:rsidRPr="00784B7F">
        <w:rPr>
          <w:rFonts w:ascii="Times New Roman" w:hAnsi="Times New Roman"/>
          <w:color w:val="000000"/>
          <w:sz w:val="24"/>
          <w:szCs w:val="24"/>
        </w:rPr>
        <w:t xml:space="preserve">od pierwszego stycznia roku następującego po roku, w którym sprawa została zakończona, a następnie, zgodnie z przepisami ustawy z dnia 14 lipca 1983 r. o narodowym zasobie archiwalnym i archiwach, przez okres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4C702D" w:rsidRPr="00784B7F">
        <w:rPr>
          <w:rFonts w:ascii="Times New Roman" w:hAnsi="Times New Roman"/>
          <w:color w:val="000000"/>
          <w:sz w:val="24"/>
          <w:szCs w:val="24"/>
        </w:rPr>
        <w:t xml:space="preserve"> lat, zgodnie z kategorią </w:t>
      </w:r>
      <w:r w:rsidR="00041271" w:rsidRPr="00784B7F">
        <w:rPr>
          <w:rFonts w:ascii="Times New Roman" w:hAnsi="Times New Roman"/>
          <w:color w:val="000000"/>
          <w:sz w:val="24"/>
          <w:szCs w:val="24"/>
        </w:rPr>
        <w:t>archiwalną. B</w:t>
      </w:r>
      <w:r>
        <w:rPr>
          <w:rFonts w:ascii="Times New Roman" w:hAnsi="Times New Roman"/>
          <w:color w:val="000000"/>
          <w:sz w:val="24"/>
          <w:szCs w:val="24"/>
        </w:rPr>
        <w:t>-10</w:t>
      </w:r>
      <w:r w:rsidR="004C702D" w:rsidRPr="00784B7F"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14:paraId="522FEFB2" w14:textId="77777777" w:rsidR="004C702D" w:rsidRPr="00784B7F" w:rsidRDefault="00716398" w:rsidP="00716398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**</w:t>
      </w:r>
      <w:r w:rsidR="004C702D" w:rsidRPr="00784B7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W przypadku kategorii archiwalnej „A”:</w:t>
      </w:r>
    </w:p>
    <w:p w14:paraId="140B6891" w14:textId="77777777" w:rsidR="004C702D" w:rsidRPr="00784B7F" w:rsidRDefault="004C702D" w:rsidP="0071639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Dane osobowe będą przechowywane zgodnie z przepisami ustawy z dnia 14 lipca 1983 r. o narodowym zasobie archiwalnym i archiwach zgodnie z kategorią archiwalną „A”, </w:t>
      </w:r>
      <w:r w:rsidR="00041271">
        <w:rPr>
          <w:rFonts w:ascii="Times New Roman" w:hAnsi="Times New Roman"/>
          <w:color w:val="000000"/>
          <w:sz w:val="24"/>
          <w:szCs w:val="24"/>
        </w:rPr>
        <w:br/>
      </w:r>
      <w:r w:rsidRPr="00784B7F">
        <w:rPr>
          <w:rFonts w:ascii="Times New Roman" w:hAnsi="Times New Roman"/>
          <w:color w:val="000000"/>
          <w:sz w:val="24"/>
          <w:szCs w:val="24"/>
        </w:rPr>
        <w:t>tj. w okresie wskazanym przez archiwum państwowe, a następnie przekazane do archiwum państwowego na wieczyste przechowywanie.</w:t>
      </w:r>
    </w:p>
    <w:p w14:paraId="14B7418B" w14:textId="77777777"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14:paraId="555A342E" w14:textId="77777777" w:rsidR="004C702D" w:rsidRPr="00A64623" w:rsidRDefault="004C702D" w:rsidP="00A6462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4623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14:paraId="0090BBE1" w14:textId="77777777" w:rsidR="004C702D" w:rsidRPr="00A64623" w:rsidRDefault="004C702D" w:rsidP="00A6462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4623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14:paraId="4B84612F" w14:textId="77777777" w:rsidR="004C702D" w:rsidRPr="00A64623" w:rsidRDefault="004C702D" w:rsidP="00A6462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4623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14:paraId="309115A1" w14:textId="77777777" w:rsidR="00FD5651" w:rsidRDefault="00FD5651" w:rsidP="00A3573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Dodatkowo w przypadku przetwarzania danych na podstawie zgody przysługuje Pani/Panu prawo do:</w:t>
      </w:r>
    </w:p>
    <w:p w14:paraId="48F7805A" w14:textId="77777777" w:rsidR="00FD5651" w:rsidRPr="00784B7F" w:rsidRDefault="00FD5651" w:rsidP="0096065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usunięcia swoich danych na podstawie art. 17 ogólnego rozporządzenia</w:t>
      </w:r>
      <w:r w:rsidRPr="00784B7F">
        <w:rPr>
          <w:rFonts w:ascii="Times New Roman" w:hAnsi="Times New Roman"/>
          <w:color w:val="000000"/>
          <w:sz w:val="24"/>
          <w:szCs w:val="24"/>
        </w:rPr>
        <w:t>;</w:t>
      </w:r>
    </w:p>
    <w:p w14:paraId="62919D30" w14:textId="3D1AE53F" w:rsidR="00FD5651" w:rsidRPr="00A3573E" w:rsidRDefault="00FD5651" w:rsidP="00960654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cofnięcia zgody, w dowolnym momencie, w formie w jakiej została ona wyrażona.</w:t>
      </w:r>
    </w:p>
    <w:p w14:paraId="07481B40" w14:textId="77777777" w:rsidR="004C702D" w:rsidRPr="00784B7F" w:rsidRDefault="004C702D" w:rsidP="00A3573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Prawa te są wykonywane przez Panią/Pana również względem tych osób, w stosunku </w:t>
      </w:r>
      <w:r w:rsidR="00041271">
        <w:rPr>
          <w:rFonts w:ascii="Times New Roman" w:hAnsi="Times New Roman"/>
          <w:color w:val="000000"/>
          <w:sz w:val="24"/>
          <w:szCs w:val="24"/>
        </w:rPr>
        <w:br/>
      </w:r>
      <w:r w:rsidRPr="00784B7F">
        <w:rPr>
          <w:rFonts w:ascii="Times New Roman" w:hAnsi="Times New Roman"/>
          <w:color w:val="000000"/>
          <w:sz w:val="24"/>
          <w:szCs w:val="24"/>
        </w:rPr>
        <w:t>do k</w:t>
      </w:r>
      <w:r w:rsidR="00FD5258">
        <w:rPr>
          <w:rFonts w:ascii="Times New Roman" w:hAnsi="Times New Roman"/>
          <w:color w:val="000000"/>
          <w:sz w:val="24"/>
          <w:szCs w:val="24"/>
        </w:rPr>
        <w:t>tórych sprawowana jest opieka.</w:t>
      </w:r>
    </w:p>
    <w:p w14:paraId="744A0D6F" w14:textId="77777777"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7F25B73" w14:textId="77777777"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do ich podania. Konsekwencją </w:t>
      </w:r>
      <w:r w:rsidR="00041271" w:rsidRPr="00784B7F">
        <w:rPr>
          <w:rFonts w:ascii="Times New Roman" w:hAnsi="Times New Roman"/>
          <w:color w:val="000000"/>
          <w:sz w:val="24"/>
          <w:szCs w:val="24"/>
        </w:rPr>
        <w:t>niepodania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danych osobowych będzie nierozpoznanie sprawy.</w:t>
      </w:r>
    </w:p>
    <w:p w14:paraId="07AB3BFF" w14:textId="77777777" w:rsidR="004C702D" w:rsidRPr="002C1817" w:rsidRDefault="004C702D" w:rsidP="00B31D30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323A2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4C702D" w:rsidRPr="002C1817" w:rsidSect="0096065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689"/>
    <w:multiLevelType w:val="hybridMultilevel"/>
    <w:tmpl w:val="D8BE8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5B6D"/>
    <w:multiLevelType w:val="hybridMultilevel"/>
    <w:tmpl w:val="805E2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25FE"/>
    <w:multiLevelType w:val="hybridMultilevel"/>
    <w:tmpl w:val="4F90D4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1677D"/>
    <w:multiLevelType w:val="hybridMultilevel"/>
    <w:tmpl w:val="F9BE87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581021"/>
    <w:multiLevelType w:val="hybridMultilevel"/>
    <w:tmpl w:val="ECFAEF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21123"/>
    <w:multiLevelType w:val="hybridMultilevel"/>
    <w:tmpl w:val="5FCA2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E6CB4"/>
    <w:multiLevelType w:val="hybridMultilevel"/>
    <w:tmpl w:val="C30AD0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801632"/>
    <w:multiLevelType w:val="hybridMultilevel"/>
    <w:tmpl w:val="62AA76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04F3E"/>
    <w:multiLevelType w:val="hybridMultilevel"/>
    <w:tmpl w:val="C30AD0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553D51"/>
    <w:multiLevelType w:val="hybridMultilevel"/>
    <w:tmpl w:val="5972F2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2847E6"/>
    <w:multiLevelType w:val="hybridMultilevel"/>
    <w:tmpl w:val="034E2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753527"/>
    <w:multiLevelType w:val="hybridMultilevel"/>
    <w:tmpl w:val="8B9410AE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D87F0C"/>
    <w:multiLevelType w:val="multilevel"/>
    <w:tmpl w:val="CB7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4BA2AE2"/>
    <w:multiLevelType w:val="hybridMultilevel"/>
    <w:tmpl w:val="A12C8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D316E8"/>
    <w:multiLevelType w:val="multilevel"/>
    <w:tmpl w:val="F380408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10A0486"/>
    <w:multiLevelType w:val="hybridMultilevel"/>
    <w:tmpl w:val="6A885D0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063CE2"/>
    <w:multiLevelType w:val="hybridMultilevel"/>
    <w:tmpl w:val="1BE230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47F2D"/>
    <w:multiLevelType w:val="hybridMultilevel"/>
    <w:tmpl w:val="5972F2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376655"/>
    <w:multiLevelType w:val="hybridMultilevel"/>
    <w:tmpl w:val="F80C86C8"/>
    <w:lvl w:ilvl="0" w:tplc="BFAA89AA">
      <w:start w:val="1"/>
      <w:numFmt w:val="decimal"/>
      <w:lvlText w:val="%1."/>
      <w:lvlJc w:val="left"/>
      <w:pPr>
        <w:tabs>
          <w:tab w:val="num" w:pos="1560"/>
        </w:tabs>
        <w:ind w:left="184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DB3A11"/>
    <w:multiLevelType w:val="hybridMultilevel"/>
    <w:tmpl w:val="60BA28C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BB3A09"/>
    <w:multiLevelType w:val="hybridMultilevel"/>
    <w:tmpl w:val="4C56D732"/>
    <w:lvl w:ilvl="0" w:tplc="9DFA2F86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000A07"/>
    <w:multiLevelType w:val="hybridMultilevel"/>
    <w:tmpl w:val="AC8C1322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DA6"/>
    <w:multiLevelType w:val="hybridMultilevel"/>
    <w:tmpl w:val="7DE2AAD8"/>
    <w:lvl w:ilvl="0" w:tplc="280A73C6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C7BF1"/>
    <w:multiLevelType w:val="hybridMultilevel"/>
    <w:tmpl w:val="6AE43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7"/>
  </w:num>
  <w:num w:numId="8">
    <w:abstractNumId w:val="19"/>
  </w:num>
  <w:num w:numId="9">
    <w:abstractNumId w:val="2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6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20"/>
  </w:num>
  <w:num w:numId="22">
    <w:abstractNumId w:val="11"/>
  </w:num>
  <w:num w:numId="23">
    <w:abstractNumId w:val="8"/>
  </w:num>
  <w:num w:numId="24">
    <w:abstractNumId w:val="10"/>
  </w:num>
  <w:num w:numId="25">
    <w:abstractNumId w:val="4"/>
  </w:num>
  <w:num w:numId="26">
    <w:abstractNumId w:val="22"/>
  </w:num>
  <w:num w:numId="27">
    <w:abstractNumId w:val="5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D"/>
    <w:rsid w:val="00040FEA"/>
    <w:rsid w:val="00041271"/>
    <w:rsid w:val="00130DDA"/>
    <w:rsid w:val="0014374F"/>
    <w:rsid w:val="001A0878"/>
    <w:rsid w:val="001D617C"/>
    <w:rsid w:val="00211BF1"/>
    <w:rsid w:val="002323A2"/>
    <w:rsid w:val="00257546"/>
    <w:rsid w:val="002C1817"/>
    <w:rsid w:val="003404A2"/>
    <w:rsid w:val="00356AA9"/>
    <w:rsid w:val="00454CC8"/>
    <w:rsid w:val="004C702D"/>
    <w:rsid w:val="00562484"/>
    <w:rsid w:val="00572D02"/>
    <w:rsid w:val="005A575D"/>
    <w:rsid w:val="005E294E"/>
    <w:rsid w:val="00657180"/>
    <w:rsid w:val="00716398"/>
    <w:rsid w:val="00766875"/>
    <w:rsid w:val="007957F5"/>
    <w:rsid w:val="00822058"/>
    <w:rsid w:val="00960654"/>
    <w:rsid w:val="009A137F"/>
    <w:rsid w:val="00A0600D"/>
    <w:rsid w:val="00A3573E"/>
    <w:rsid w:val="00A64623"/>
    <w:rsid w:val="00A811A4"/>
    <w:rsid w:val="00AB02AC"/>
    <w:rsid w:val="00B37347"/>
    <w:rsid w:val="00C017A6"/>
    <w:rsid w:val="00C16B03"/>
    <w:rsid w:val="00C62F43"/>
    <w:rsid w:val="00C730D2"/>
    <w:rsid w:val="00CC4D79"/>
    <w:rsid w:val="00D71357"/>
    <w:rsid w:val="00D7640D"/>
    <w:rsid w:val="00D8538C"/>
    <w:rsid w:val="00D8606B"/>
    <w:rsid w:val="00DB6809"/>
    <w:rsid w:val="00E0292D"/>
    <w:rsid w:val="00E12C5C"/>
    <w:rsid w:val="00E75BCB"/>
    <w:rsid w:val="00F240CB"/>
    <w:rsid w:val="00F554D0"/>
    <w:rsid w:val="00FD5258"/>
    <w:rsid w:val="00FD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A429"/>
  <w15:docId w15:val="{70AA2128-14EA-4126-B743-BD386DB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702D"/>
    <w:rPr>
      <w:rFonts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C702D"/>
    <w:pPr>
      <w:ind w:left="720"/>
      <w:contextualSpacing/>
    </w:pPr>
  </w:style>
  <w:style w:type="paragraph" w:styleId="NormalnyWeb">
    <w:name w:val="Normal (Web)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C702D"/>
    <w:rPr>
      <w:rFonts w:cs="Times New Roman"/>
      <w:b/>
    </w:rPr>
  </w:style>
  <w:style w:type="character" w:customStyle="1" w:styleId="object">
    <w:name w:val="object"/>
    <w:uiPriority w:val="99"/>
    <w:rsid w:val="004C702D"/>
    <w:rPr>
      <w:rFonts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4C702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72D02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2D02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2A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0CB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0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0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OJ:L_202302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Ilona Jadczyk</cp:lastModifiedBy>
  <cp:revision>4</cp:revision>
  <dcterms:created xsi:type="dcterms:W3CDTF">2025-03-10T14:45:00Z</dcterms:created>
  <dcterms:modified xsi:type="dcterms:W3CDTF">2025-03-10T14:49:00Z</dcterms:modified>
</cp:coreProperties>
</file>