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1B4C" w14:textId="77777777" w:rsidR="00C76E20" w:rsidRDefault="00C76E20">
      <w:r>
        <w:t>Klauzula informacyjna dotycząca przetwarzania danych osobowych</w:t>
      </w:r>
    </w:p>
    <w:p w14:paraId="508BE6BE" w14:textId="77777777" w:rsidR="00C76E20" w:rsidRDefault="00C76E20">
      <w:r>
        <w:t xml:space="preserve">Szanowni Państwo, zgodnie z art. 13 ust. 1 i 2 ogólnego rozporządzenia o ochronie danych osobowych z dnia </w:t>
      </w:r>
      <w:r>
        <w:rPr>
          <w:rStyle w:val="object"/>
        </w:rPr>
        <w:t>27 kwietnia 2016</w:t>
      </w:r>
      <w:r>
        <w:t xml:space="preserve">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29A5E8C2" w14:textId="5309886D" w:rsidR="00C76E20" w:rsidRDefault="00C76E20" w:rsidP="00C76E20">
      <w:pPr>
        <w:pStyle w:val="Akapitzlist"/>
        <w:numPr>
          <w:ilvl w:val="0"/>
          <w:numId w:val="2"/>
        </w:numPr>
        <w:rPr>
          <w:rStyle w:val="object"/>
        </w:rPr>
      </w:pPr>
      <w:r>
        <w:t xml:space="preserve">Administratorem danych osobowych jest Prezydent Miasta Łodzi z siedzibą w Łodzi przy ul. Piotrkowskiej 104, 90-926 Łódź, tel.: +48 (42) 638-44-44, e-mail: </w:t>
      </w:r>
      <w:hyperlink r:id="rId5" w:history="1">
        <w:r w:rsidRPr="00221E20">
          <w:rPr>
            <w:rStyle w:val="Hipercze"/>
          </w:rPr>
          <w:t>lckm@uml.lodz.pl</w:t>
        </w:r>
      </w:hyperlink>
      <w:r>
        <w:rPr>
          <w:rStyle w:val="object"/>
        </w:rPr>
        <w:t>.</w:t>
      </w:r>
    </w:p>
    <w:p w14:paraId="50D29AD1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Administrator wyznaczył inspektora oraz zastępcę inspektora ochrony danych, z którym może się Pani / Pan skontaktować poprzez e-mail </w:t>
      </w:r>
      <w:r>
        <w:rPr>
          <w:rStyle w:val="object"/>
        </w:rPr>
        <w:t>iod@uml.lodz.pl.</w:t>
      </w:r>
      <w:r>
        <w:t xml:space="preserve"> Z inspektorem ochrony danych i jego zastępcą można się kontaktować we wszystkich sprawach dotyczących przetwarzania danych osobowych przez Urząd Miasta Łodzi oraz korzystania z praw związanych z przetwarzaniem danych.</w:t>
      </w:r>
    </w:p>
    <w:p w14:paraId="4060D4CB" w14:textId="34D48A49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Podanie danych osobowych jest warunkiem koniecznym do realizacji sprawy w Urzędzie Miasta Łodzi. Ogólną podstawę do przetwarzania danych stanowi art. 6 ust. 1 lit. c i art. 10 ogólnego rozporządzenia. Szczegółową podstawę prawna przetwarzania danych stanowi art. 27 ustawy z dnia </w:t>
      </w:r>
      <w:r>
        <w:rPr>
          <w:rStyle w:val="object"/>
        </w:rPr>
        <w:t>4 lutego 2011</w:t>
      </w:r>
      <w:r>
        <w:t xml:space="preserve"> r. o opiece nad dziećmi w wieku do lat 3. Pani/Pana dane będą przetwarzane przez Urząd Miasta Łodzi w celu realizacji procedury </w:t>
      </w:r>
      <w:r w:rsidR="00784D1B">
        <w:t>w</w:t>
      </w:r>
      <w:r w:rsidR="00784D1B" w:rsidRPr="00784D1B">
        <w:t>ydani</w:t>
      </w:r>
      <w:r w:rsidR="00784D1B">
        <w:t>a</w:t>
      </w:r>
      <w:r w:rsidR="00784D1B" w:rsidRPr="00784D1B">
        <w:t xml:space="preserve"> opinii o spełnieniu wymagań sanitarno-lokalowych przez klub dziecięcy</w:t>
      </w:r>
      <w:r>
        <w:t>.</w:t>
      </w:r>
    </w:p>
    <w:p w14:paraId="1B2CD9F0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 oraz. Dane osobowe nie będą przekazywane do państw trzecich.</w:t>
      </w:r>
    </w:p>
    <w:p w14:paraId="0E65E535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Dane osobowe będą przetwarzane zgodnie z przepisami ustawy z dnia </w:t>
      </w:r>
      <w:r>
        <w:rPr>
          <w:rStyle w:val="object"/>
        </w:rPr>
        <w:t>14 lipca 1983</w:t>
      </w:r>
      <w:r>
        <w:t xml:space="preserve"> r. </w:t>
      </w:r>
      <w:r>
        <w:br/>
        <w:t>o narodowym zasobie archiwalnym i archiwach, wieczyście, zgodnie z kategorią archiwalną A, a w przypadku zmiany kategorii archiwalnej dokumentacji przez okres zgodny ze zmienioną kategorią archiwalną dokumentacji.</w:t>
      </w:r>
    </w:p>
    <w:p w14:paraId="78F5B047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W związku z przetwarzaniem danych osobowych posiada Pani/Pan prawo do:</w:t>
      </w:r>
      <w:r>
        <w:br/>
        <w:t>a) dostępu do treści swoich danych, na podstawie art. 15 ogólnego rozporządzenia;</w:t>
      </w:r>
      <w:r>
        <w:br/>
        <w:t>b) sprostowania danych, na podstawie art. 16 ogólnego rozporządzenia;</w:t>
      </w:r>
    </w:p>
    <w:p w14:paraId="5ABACE29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Ma Pani/Pan prawo wniesienia skargi do organu nadzorczego – Prezesa Urzędu Ochrony Danych Osobowych, gdy uzna Pani/Pan, iż przetwarzanie danych osobowych narusza przepisy o ochronie danych osobowych.</w:t>
      </w:r>
    </w:p>
    <w:p w14:paraId="2A0C05C3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Podanie danych osobowych jest wymogiem ustawowym, a konsekwencją niepodania danych osobowych będzie niedokonanie wpisu do rejestru żłobków i klubów dziecięcych.</w:t>
      </w:r>
    </w:p>
    <w:p w14:paraId="2CFD973A" w14:textId="12AB6CFF" w:rsidR="00640633" w:rsidRDefault="00C76E20" w:rsidP="00C76E20">
      <w:pPr>
        <w:pStyle w:val="Akapitzlist"/>
        <w:numPr>
          <w:ilvl w:val="0"/>
          <w:numId w:val="2"/>
        </w:numPr>
      </w:pPr>
      <w:r>
        <w:t>Dane nie będą przetwarzane w sposób zautomatyzowany, w tym również w formie profilowania.</w:t>
      </w:r>
    </w:p>
    <w:sectPr w:rsidR="0064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53DBB"/>
    <w:multiLevelType w:val="hybridMultilevel"/>
    <w:tmpl w:val="F488A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D5137"/>
    <w:multiLevelType w:val="hybridMultilevel"/>
    <w:tmpl w:val="1A627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0"/>
    <w:rsid w:val="00640633"/>
    <w:rsid w:val="00784D1B"/>
    <w:rsid w:val="00C76E20"/>
    <w:rsid w:val="00E2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8634"/>
  <w15:chartTrackingRefBased/>
  <w15:docId w15:val="{EAC4FE21-4E3D-41D6-81EB-0D1E86D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C76E20"/>
  </w:style>
  <w:style w:type="paragraph" w:styleId="Akapitzlist">
    <w:name w:val="List Paragraph"/>
    <w:basedOn w:val="Normalny"/>
    <w:uiPriority w:val="34"/>
    <w:qFormat/>
    <w:rsid w:val="00C76E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6E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ckm@uml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2401</Characters>
  <Application>Microsoft Office Word</Application>
  <DocSecurity>0</DocSecurity>
  <Lines>20</Lines>
  <Paragraphs>5</Paragraphs>
  <ScaleCrop>false</ScaleCrop>
  <Company>Urzad Miasta Lodzi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Juliusz Kurzawa</dc:creator>
  <cp:keywords/>
  <dc:description/>
  <cp:lastModifiedBy>Juliusz Kurzawa</cp:lastModifiedBy>
  <cp:revision>3</cp:revision>
  <dcterms:created xsi:type="dcterms:W3CDTF">2025-10-09T13:01:00Z</dcterms:created>
  <dcterms:modified xsi:type="dcterms:W3CDTF">2025-10-09T13:01:00Z</dcterms:modified>
</cp:coreProperties>
</file>