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60" w:rsidRPr="00784B7F" w:rsidRDefault="00EB4C60" w:rsidP="00EB4C60">
      <w:pPr>
        <w:pStyle w:val="inline-center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</w:rPr>
        <w:t>Klauzula</w:t>
      </w:r>
      <w:r w:rsidRPr="00784B7F">
        <w:rPr>
          <w:rStyle w:val="Pogrubienie"/>
          <w:bCs/>
        </w:rPr>
        <w:t xml:space="preserve"> informacyjn</w:t>
      </w:r>
      <w:r>
        <w:rPr>
          <w:rStyle w:val="Pogrubienie"/>
          <w:bCs/>
        </w:rPr>
        <w:t>a</w:t>
      </w:r>
      <w:r w:rsidRPr="00784B7F">
        <w:rPr>
          <w:rStyle w:val="Pogrubienie"/>
          <w:bCs/>
        </w:rPr>
        <w:t xml:space="preserve"> dotycząc</w:t>
      </w:r>
      <w:r>
        <w:rPr>
          <w:rStyle w:val="Pogrubienie"/>
          <w:bCs/>
        </w:rPr>
        <w:t>a</w:t>
      </w:r>
      <w:r w:rsidRPr="00784B7F">
        <w:rPr>
          <w:rStyle w:val="Pogrubienie"/>
          <w:bCs/>
        </w:rPr>
        <w:t xml:space="preserve"> przetwarzania danych osobowych, dla których administratorem danych jest Prezydent Miasta Łodzi</w:t>
      </w:r>
    </w:p>
    <w:p w:rsidR="00EB4C60" w:rsidRDefault="00EB4C60" w:rsidP="00F034E2">
      <w:pPr>
        <w:pStyle w:val="inline-center"/>
        <w:spacing w:before="120" w:beforeAutospacing="0" w:after="0" w:afterAutospacing="0"/>
        <w:jc w:val="both"/>
        <w:rPr>
          <w:rStyle w:val="Pogrubienie"/>
          <w:rFonts w:eastAsia="Calibri"/>
        </w:rPr>
      </w:pPr>
    </w:p>
    <w:p w:rsidR="00F034E2" w:rsidRDefault="00F034E2" w:rsidP="00F034E2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:rsidR="00F034E2" w:rsidRPr="001F4F9E" w:rsidRDefault="00F034E2" w:rsidP="00F034E2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1F4F9E"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5" w:tgtFrame="_blank" w:history="1">
        <w:r w:rsidRPr="001F4F9E">
          <w:rPr>
            <w:rStyle w:val="Hipercze"/>
            <w:rFonts w:ascii="Times New Roman" w:hAnsi="Times New Roman"/>
            <w:color w:val="000000"/>
            <w:sz w:val="24"/>
            <w:szCs w:val="24"/>
          </w:rPr>
          <w:t>lckm@uml.lodz.pl</w:t>
        </w:r>
      </w:hyperlink>
      <w:r w:rsidRPr="001F4F9E">
        <w:rPr>
          <w:rFonts w:ascii="Times New Roman" w:hAnsi="Times New Roman"/>
          <w:color w:val="000000"/>
          <w:sz w:val="24"/>
          <w:szCs w:val="24"/>
        </w:rPr>
        <w:t>.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6" w:history="1">
        <w:r w:rsidRPr="001F4F9E">
          <w:rPr>
            <w:rStyle w:val="Hipercze"/>
            <w:rFonts w:ascii="Times New Roman" w:hAnsi="Times New Roman"/>
            <w:color w:val="000000"/>
            <w:sz w:val="24"/>
            <w:szCs w:val="24"/>
          </w:rPr>
          <w:t>iod@uml.lodz.pl</w:t>
        </w:r>
      </w:hyperlink>
      <w:r w:rsidRPr="001F4F9E">
        <w:rPr>
          <w:rFonts w:ascii="Times New Roman" w:hAnsi="Times New Roman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F034E2" w:rsidRPr="001F4F9E" w:rsidRDefault="00F034E2" w:rsidP="001F4F9E">
      <w:pPr>
        <w:numPr>
          <w:ilvl w:val="0"/>
          <w:numId w:val="5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>c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 ogólnego rozporządzenia. </w:t>
      </w:r>
      <w:r w:rsidR="001F4F9E" w:rsidRPr="001F4F9E">
        <w:rPr>
          <w:rFonts w:ascii="Times New Roman" w:hAnsi="Times New Roman"/>
          <w:sz w:val="24"/>
          <w:szCs w:val="24"/>
        </w:rPr>
        <w:t>Dodatkowo w przypadku przekazania numeru telefonu, będzie on przetwarzany na podstawie art. 6 ust. 1 lit. a ogólnego rozporządzenia, czyli zgody osoby, której dane dotyczą.</w:t>
      </w:r>
    </w:p>
    <w:p w:rsidR="00F034E2" w:rsidRPr="001F4F9E" w:rsidRDefault="00F034E2" w:rsidP="001F4F9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następujących przepisach: </w:t>
      </w:r>
    </w:p>
    <w:p w:rsidR="00D70ADE" w:rsidRPr="001F4F9E" w:rsidRDefault="00F034E2" w:rsidP="001F4F9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bookmarkStart w:id="0" w:name="_GoBack"/>
      <w:r w:rsidR="00D70ADE" w:rsidRPr="001F4F9E">
        <w:rPr>
          <w:rFonts w:ascii="Times New Roman" w:hAnsi="Times New Roman"/>
          <w:sz w:val="24"/>
          <w:szCs w:val="24"/>
        </w:rPr>
        <w:t xml:space="preserve">14 </w:t>
      </w:r>
      <w:bookmarkEnd w:id="0"/>
      <w:r w:rsidR="00D70ADE" w:rsidRPr="001F4F9E">
        <w:rPr>
          <w:rFonts w:ascii="Times New Roman" w:hAnsi="Times New Roman"/>
          <w:sz w:val="24"/>
          <w:szCs w:val="24"/>
        </w:rPr>
        <w:t>czerwca 1960 r. Kodeks postępowania administracyjnego;</w:t>
      </w:r>
    </w:p>
    <w:p w:rsidR="00D70ADE" w:rsidRPr="001F4F9E" w:rsidRDefault="00D70ADE" w:rsidP="001F4F9E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641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sz w:val="24"/>
          <w:szCs w:val="24"/>
        </w:rPr>
        <w:t>ustawie z dnia 16 listopada 2006 r. o opłacie skarbowej.</w:t>
      </w:r>
    </w:p>
    <w:p w:rsidR="00F034E2" w:rsidRPr="001F4F9E" w:rsidRDefault="00F034E2" w:rsidP="001F4F9E">
      <w:pPr>
        <w:shd w:val="clear" w:color="auto" w:fill="FFFFFF"/>
        <w:spacing w:after="12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>Pani/Pana dane będą przetwarzane w celu wydani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>a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 zaświadczenia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ADE" w:rsidRPr="001F4F9E">
        <w:rPr>
          <w:rFonts w:ascii="Times New Roman" w:hAnsi="Times New Roman"/>
          <w:sz w:val="24"/>
          <w:szCs w:val="24"/>
        </w:rPr>
        <w:t>o niezaleganiu w opłatach lub wydani</w:t>
      </w:r>
      <w:r w:rsidR="00F3066E">
        <w:rPr>
          <w:rFonts w:ascii="Times New Roman" w:hAnsi="Times New Roman"/>
          <w:sz w:val="24"/>
          <w:szCs w:val="24"/>
        </w:rPr>
        <w:t>a</w:t>
      </w:r>
      <w:r w:rsidR="00D70ADE" w:rsidRPr="001F4F9E">
        <w:rPr>
          <w:rFonts w:ascii="Times New Roman" w:hAnsi="Times New Roman"/>
          <w:sz w:val="24"/>
          <w:szCs w:val="24"/>
        </w:rPr>
        <w:t xml:space="preserve"> zaświadczenia stwierdzającego stan zaległości w zakresie nieruchomości Gminy lub Skarbu Państwa.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>Dane osobowe mogą być udostępniane innym podmiotom, uprawnionym do ich otrzymania na podstawie obowiązujących przepisów prawa, tj.</w:t>
      </w:r>
      <w:r w:rsidR="00721EF0" w:rsidRPr="001F4F9E">
        <w:rPr>
          <w:rFonts w:ascii="Times New Roman" w:hAnsi="Times New Roman"/>
          <w:sz w:val="24"/>
          <w:szCs w:val="24"/>
        </w:rPr>
        <w:t xml:space="preserve"> organom administracji publicznej lub podmiotom działającym na zlecenie organów administracji publicznej w zakresie obowiązujących przepisów</w:t>
      </w:r>
      <w:r w:rsidR="009239AE">
        <w:rPr>
          <w:rFonts w:ascii="Times New Roman" w:hAnsi="Times New Roman"/>
          <w:sz w:val="24"/>
          <w:szCs w:val="24"/>
        </w:rPr>
        <w:t xml:space="preserve">, 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a ponadto odbiorcom danych w rozumieniu przepisów o ochronie danych osobowych, tj. 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>p</w:t>
      </w:r>
      <w:r w:rsidRPr="001F4F9E">
        <w:rPr>
          <w:rFonts w:ascii="Times New Roman" w:hAnsi="Times New Roman"/>
          <w:color w:val="000000"/>
          <w:sz w:val="24"/>
          <w:szCs w:val="24"/>
        </w:rPr>
        <w:t>odmiotom świadczącym usługi pocztowe, kurierskie, usługi informatyczne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F4F9E">
        <w:rPr>
          <w:rFonts w:ascii="Times New Roman" w:hAnsi="Times New Roman"/>
          <w:color w:val="000000"/>
          <w:sz w:val="24"/>
          <w:szCs w:val="24"/>
        </w:rPr>
        <w:t>Dane osobowe nie będą przekazywane do państw trzecich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492D" w:rsidRDefault="00F034E2" w:rsidP="00CE49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>Dane osobowe będą przetwarzane, w tym przechowywane prze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 okres 2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lat, licząc od pierwszego stycznia roku następującego po roku, w którym sprawa została zakończona, a następnie, zgodnie z przepisami ustawy z dnia 14 lipca 1983 r. o narodowym zasobie archiwalnym i archiwach, przez okres 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>5</w:t>
      </w:r>
      <w:r w:rsidRPr="001F4F9E"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D70ADE" w:rsidRPr="001F4F9E">
        <w:rPr>
          <w:rFonts w:ascii="Times New Roman" w:hAnsi="Times New Roman"/>
          <w:color w:val="000000"/>
          <w:sz w:val="24"/>
          <w:szCs w:val="24"/>
        </w:rPr>
        <w:t>B5</w:t>
      </w:r>
      <w:r w:rsidRPr="001F4F9E"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:rsidR="00CE492D" w:rsidRPr="00CE492D" w:rsidRDefault="00CE492D" w:rsidP="00CE492D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492D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:rsidR="00CE492D" w:rsidRPr="00784B7F" w:rsidRDefault="00CE492D" w:rsidP="00CE492D">
      <w:pPr>
        <w:pStyle w:val="Akapitzlist"/>
        <w:numPr>
          <w:ilvl w:val="0"/>
          <w:numId w:val="6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:rsidR="00CE492D" w:rsidRPr="00784B7F" w:rsidRDefault="00CE492D" w:rsidP="00CE492D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:rsidR="00CE492D" w:rsidRPr="00784B7F" w:rsidRDefault="00CE492D" w:rsidP="00CE492D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:rsidR="00CE492D" w:rsidRPr="00784B7F" w:rsidRDefault="00CE492D" w:rsidP="00CE492D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Dodatkowo w przypadku przetwarzania danych na podstawie zgody przysługuje Pani/Panu prawo do:</w:t>
      </w:r>
    </w:p>
    <w:p w:rsidR="00CE492D" w:rsidRPr="00784B7F" w:rsidRDefault="00CE492D" w:rsidP="00CE492D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:rsidR="00CE492D" w:rsidRPr="00784B7F" w:rsidRDefault="00CE492D" w:rsidP="00CE492D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niepodania danych osobowych będzie nierozpoznanie sprawy.</w:t>
      </w:r>
    </w:p>
    <w:p w:rsidR="00F034E2" w:rsidRPr="001F4F9E" w:rsidRDefault="00F034E2" w:rsidP="00F034E2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4F9E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:rsidR="00F034E2" w:rsidRPr="001F4F9E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Pr="001F4F9E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Pr="001F4F9E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Pr="001F4F9E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4E2" w:rsidRDefault="00F034E2" w:rsidP="00F034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30" w:rsidRDefault="00F3066E"/>
    <w:sectPr w:rsidR="008E4330" w:rsidSect="00EB4C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9A4"/>
    <w:multiLevelType w:val="hybridMultilevel"/>
    <w:tmpl w:val="6C989BDA"/>
    <w:lvl w:ilvl="0" w:tplc="29029C6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FE6"/>
    <w:rsid w:val="001F4F9E"/>
    <w:rsid w:val="00382543"/>
    <w:rsid w:val="006455B8"/>
    <w:rsid w:val="00721EF0"/>
    <w:rsid w:val="00790631"/>
    <w:rsid w:val="009239AE"/>
    <w:rsid w:val="00936FE6"/>
    <w:rsid w:val="00BF327B"/>
    <w:rsid w:val="00C03935"/>
    <w:rsid w:val="00CE492D"/>
    <w:rsid w:val="00D70ADE"/>
    <w:rsid w:val="00EB4C60"/>
    <w:rsid w:val="00F034E2"/>
    <w:rsid w:val="00F3066E"/>
    <w:rsid w:val="00F43825"/>
    <w:rsid w:val="00FC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F034E2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F03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F034E2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034E2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F03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3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.lodz.p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ckm@uml.lodz.p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FDF832EB8924482B64263AEB15080" ma:contentTypeVersion="1" ma:contentTypeDescription="Utwórz nowy dokument." ma:contentTypeScope="" ma:versionID="115a9b2fb29871fcaa17a2909f9b9df3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e2f985c4ed3928723b74b0662eae5124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4PZ56VEU7HCD-752718422-3646</_dlc_DocId>
    <_dlc_DocIdUrl xmlns="e24543c6-e613-4c0b-8543-ba9627a55707">
      <Url>http://ckmshp01:11223/_layouts/15/DocIdRedir.aspx?ID=4PZ56VEU7HCD-752718422-3646</Url>
      <Description>4PZ56VEU7HCD-752718422-3646</Description>
    </_dlc_DocIdUrl>
  </documentManagement>
</p:properties>
</file>

<file path=customXml/itemProps1.xml><?xml version="1.0" encoding="utf-8"?>
<ds:datastoreItem xmlns:ds="http://schemas.openxmlformats.org/officeDocument/2006/customXml" ds:itemID="{D58C7DB1-FABF-4459-A77B-88FDAF1EDF5E}"/>
</file>

<file path=customXml/itemProps2.xml><?xml version="1.0" encoding="utf-8"?>
<ds:datastoreItem xmlns:ds="http://schemas.openxmlformats.org/officeDocument/2006/customXml" ds:itemID="{67DAAE83-7F4A-4722-A2E3-5DA05DC99364}"/>
</file>

<file path=customXml/itemProps3.xml><?xml version="1.0" encoding="utf-8"?>
<ds:datastoreItem xmlns:ds="http://schemas.openxmlformats.org/officeDocument/2006/customXml" ds:itemID="{F05B20F5-CF43-4A22-9116-EECF49F69A17}"/>
</file>

<file path=customXml/itemProps4.xml><?xml version="1.0" encoding="utf-8"?>
<ds:datastoreItem xmlns:ds="http://schemas.openxmlformats.org/officeDocument/2006/customXml" ds:itemID="{FB1285A1-1A15-4C54-B170-E3B6F507D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Mariusz Tameczka</dc:creator>
  <cp:lastModifiedBy>rszyronin</cp:lastModifiedBy>
  <cp:revision>3</cp:revision>
  <dcterms:created xsi:type="dcterms:W3CDTF">2024-01-09T12:07:00Z</dcterms:created>
  <dcterms:modified xsi:type="dcterms:W3CDTF">2024-01-09T12:38:00Z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299446d7-c3e5-4252-9bf5-664ad3cf9e72</vt:lpwstr>
  </property>
</Properties>
</file>